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C3F" w:rsidRDefault="00CD1C3F">
      <w:pPr>
        <w:pStyle w:val="ConsPlusNormal"/>
        <w:jc w:val="right"/>
        <w:outlineLvl w:val="0"/>
      </w:pPr>
      <w:r>
        <w:t>Приложение N 7</w:t>
      </w:r>
    </w:p>
    <w:p w:rsidR="00CD1C3F" w:rsidRDefault="00CD1C3F">
      <w:pPr>
        <w:pStyle w:val="ConsPlusNormal"/>
        <w:jc w:val="right"/>
      </w:pPr>
      <w:r>
        <w:t>к решению Думы</w:t>
      </w:r>
    </w:p>
    <w:p w:rsidR="00CD1C3F" w:rsidRDefault="00CD1C3F">
      <w:pPr>
        <w:pStyle w:val="ConsPlusNormal"/>
        <w:jc w:val="right"/>
      </w:pPr>
      <w:r>
        <w:t>Белоярского района</w:t>
      </w:r>
    </w:p>
    <w:p w:rsidR="00CD1C3F" w:rsidRDefault="00CD1C3F">
      <w:pPr>
        <w:pStyle w:val="ConsPlusNormal"/>
        <w:jc w:val="right"/>
      </w:pPr>
      <w:r>
        <w:t>от 29 ноября 2019 года N 63</w:t>
      </w:r>
    </w:p>
    <w:p w:rsidR="00CD1C3F" w:rsidRDefault="00CD1C3F">
      <w:pPr>
        <w:pStyle w:val="ConsPlusNormal"/>
        <w:jc w:val="both"/>
      </w:pPr>
    </w:p>
    <w:p w:rsidR="00CD1C3F" w:rsidRDefault="00CD1C3F">
      <w:pPr>
        <w:pStyle w:val="ConsPlusTitle"/>
        <w:jc w:val="center"/>
      </w:pPr>
      <w:r>
        <w:t>ПЕРЕЧЕНЬ</w:t>
      </w:r>
    </w:p>
    <w:p w:rsidR="00CD1C3F" w:rsidRDefault="00CD1C3F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CD1C3F" w:rsidRDefault="00CD1C3F">
      <w:pPr>
        <w:pStyle w:val="ConsPlusTitle"/>
        <w:jc w:val="center"/>
      </w:pPr>
      <w:r>
        <w:t>НА 2020 ГОД И ПЛАНОВЫЙ ПЕРИОД 2021 И 2022 ГОДОВ,</w:t>
      </w:r>
    </w:p>
    <w:p w:rsidR="00CD1C3F" w:rsidRDefault="00CD1C3F">
      <w:pPr>
        <w:pStyle w:val="ConsPlusTitle"/>
        <w:jc w:val="center"/>
      </w:pPr>
      <w:r>
        <w:t>АДМИНИСТРИРОВАНИЕ КОТОРЫХ ОСУЩЕСТВЛЯЮТ ТЕРРИТОРИАЛЬНЫЕ</w:t>
      </w:r>
    </w:p>
    <w:p w:rsidR="00CD1C3F" w:rsidRDefault="00CD1C3F">
      <w:pPr>
        <w:pStyle w:val="ConsPlusTitle"/>
        <w:jc w:val="center"/>
      </w:pPr>
      <w:r>
        <w:t>ОРГАНЫ ФЕДЕРАЛЬНЫХ ОРГАНОВ ИСПОЛНИТЕЛЬНОЙ ВЛАСТИ</w:t>
      </w:r>
    </w:p>
    <w:p w:rsidR="00CD1C3F" w:rsidRDefault="00CD1C3F">
      <w:pPr>
        <w:pStyle w:val="ConsPlusTitle"/>
        <w:jc w:val="center"/>
      </w:pPr>
      <w:r>
        <w:t>РОССИЙСКОЙ ФЕДЕРАЦИИ</w:t>
      </w:r>
    </w:p>
    <w:p w:rsidR="00CD1C3F" w:rsidRDefault="00CD1C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7"/>
        <w:gridCol w:w="2494"/>
        <w:gridCol w:w="5556"/>
      </w:tblGrid>
      <w:tr w:rsidR="00CD1C3F" w:rsidTr="00CD1C3F">
        <w:trPr>
          <w:tblHeader/>
        </w:trPr>
        <w:tc>
          <w:tcPr>
            <w:tcW w:w="3471" w:type="dxa"/>
            <w:gridSpan w:val="2"/>
          </w:tcPr>
          <w:p w:rsidR="00CD1C3F" w:rsidRDefault="00CD1C3F">
            <w:pPr>
              <w:pStyle w:val="ConsPlusNormal"/>
              <w:jc w:val="center"/>
            </w:pPr>
            <w:bookmarkStart w:id="0" w:name="_GoBack" w:colFirst="0" w:colLast="1"/>
            <w:r>
              <w:t>Код главного администратора/код бюджетной классификации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  <w:jc w:val="center"/>
            </w:pPr>
            <w:r>
              <w:t>Наименование главных администраторов доходов бюджета Белоярского района</w:t>
            </w:r>
          </w:p>
        </w:tc>
      </w:tr>
      <w:bookmarkEnd w:id="0"/>
      <w:tr w:rsidR="00CD1C3F">
        <w:tc>
          <w:tcPr>
            <w:tcW w:w="3471" w:type="dxa"/>
            <w:gridSpan w:val="2"/>
          </w:tcPr>
          <w:p w:rsidR="00CD1C3F" w:rsidRDefault="00CD1C3F">
            <w:pPr>
              <w:pStyle w:val="ConsPlusNormal"/>
            </w:pPr>
            <w:r>
              <w:t>048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Управление Федеральной службы по надзору в сфере природопользования (</w:t>
            </w:r>
            <w:proofErr w:type="spellStart"/>
            <w:r>
              <w:t>Росприроднадзора</w:t>
            </w:r>
            <w:proofErr w:type="spellEnd"/>
            <w:r>
              <w:t>) по Ханты-Мансийскому автономному округу - Югре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048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1 12 01010 01 0000 120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048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1 12 01030 01 0000 120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048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1 12 01041 01 0000 120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Плата за размещение отходов производства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048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1 12 01042 01 0000 120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048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1 12 01070 01 0000 120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048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1 16 11050 01 0000 140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CD1C3F">
        <w:tc>
          <w:tcPr>
            <w:tcW w:w="3471" w:type="dxa"/>
            <w:gridSpan w:val="2"/>
          </w:tcPr>
          <w:p w:rsidR="00CD1C3F" w:rsidRDefault="00CD1C3F">
            <w:pPr>
              <w:pStyle w:val="ConsPlusNormal"/>
            </w:pPr>
            <w:r>
              <w:t>076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proofErr w:type="spellStart"/>
            <w:r>
              <w:t>Нижнеобское</w:t>
            </w:r>
            <w:proofErr w:type="spellEnd"/>
            <w:r>
              <w:t xml:space="preserve"> территориальное управление Федерального агентства по рыболовству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076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1 16 11050 01 0000 140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CD1C3F">
        <w:tc>
          <w:tcPr>
            <w:tcW w:w="3471" w:type="dxa"/>
            <w:gridSpan w:val="2"/>
          </w:tcPr>
          <w:p w:rsidR="00CD1C3F" w:rsidRDefault="00CD1C3F">
            <w:pPr>
              <w:pStyle w:val="ConsPlusNormal"/>
            </w:pPr>
            <w:r>
              <w:t>100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Управление Федерального казначейства по Ханты-</w:t>
            </w:r>
            <w:r>
              <w:lastRenderedPageBreak/>
              <w:t>Мансийскому автономному округу - Югре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lastRenderedPageBreak/>
              <w:t>100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1 03 02230 01 0000 110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100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1 03 02240 01 0000 110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100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1 03 02250 01 0000 110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100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1 03 02260 01 0000 110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1C3F">
        <w:tc>
          <w:tcPr>
            <w:tcW w:w="3471" w:type="dxa"/>
            <w:gridSpan w:val="2"/>
          </w:tcPr>
          <w:p w:rsidR="00CD1C3F" w:rsidRDefault="00CD1C3F">
            <w:pPr>
              <w:pStyle w:val="ConsPlusNormal"/>
            </w:pPr>
            <w:r>
              <w:t>141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141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1 16 11050 01 0000 140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CD1C3F">
        <w:tc>
          <w:tcPr>
            <w:tcW w:w="3471" w:type="dxa"/>
            <w:gridSpan w:val="2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Управление Федеральной налоговой службы по Ханты-Мансийскому автономному округу - Югре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1 01 02010 01 0000 110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5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6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lastRenderedPageBreak/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1 01 02020 01 0000 110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1 01 02030 01 0000 110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1 01 02040 01 0000 110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1 05 01011 01 0000 110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1 05 01012 01 0000 110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1 05 01021 01 0000 110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1 05 01022 01 0000 110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1 05 01050 01 0000 110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1 05 02010 02 0000 110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1 05 02020 02 0000 110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lastRenderedPageBreak/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1 05 03010 01 0000 110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Единый сельскохозяйственный налог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1 05 04020 02 0000 110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1 06 01030 05 0000 110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1 06 06043 05 0000 110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1 06 04011 02 0000 110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Транспортный налог с организаций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1 06 04012 02 0000 110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Транспортный налог с физических лиц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1 08 03010 01 0000 110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1 16 01153 01 0000 140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1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182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1 16 05160 01 0000 140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Штрафы за налоговые правонарушения, установленные </w:t>
            </w:r>
            <w:hyperlink r:id="rId12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CD1C3F">
        <w:tc>
          <w:tcPr>
            <w:tcW w:w="3471" w:type="dxa"/>
            <w:gridSpan w:val="2"/>
          </w:tcPr>
          <w:p w:rsidR="00CD1C3F" w:rsidRDefault="00CD1C3F">
            <w:pPr>
              <w:pStyle w:val="ConsPlusNormal"/>
            </w:pPr>
            <w:r>
              <w:t>188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Управление Министерства внутренних дел Российской Федерации по Ханты-Мансийского автономного округа - Югры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1 16 01053 01 0000 140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1 16 01073 01 0000 140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</w:t>
            </w:r>
            <w:r>
              <w:lastRenderedPageBreak/>
              <w:t>несовершеннолетних и защите их прав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lastRenderedPageBreak/>
              <w:t>188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1 16 01113 01 0000 140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1 16 01133 01 0000 140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1 16 01143 01 0000 140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1 16 01193 01 0000 140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188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1 16 01203 01 0000 140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D1C3F">
        <w:tc>
          <w:tcPr>
            <w:tcW w:w="3471" w:type="dxa"/>
            <w:gridSpan w:val="2"/>
          </w:tcPr>
          <w:p w:rsidR="00CD1C3F" w:rsidRDefault="00CD1C3F">
            <w:pPr>
              <w:pStyle w:val="ConsPlusNormal"/>
            </w:pPr>
            <w:r>
              <w:t>321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t>321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1 16 01073 01 0000 140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CD1C3F">
        <w:tc>
          <w:tcPr>
            <w:tcW w:w="977" w:type="dxa"/>
          </w:tcPr>
          <w:p w:rsidR="00CD1C3F" w:rsidRDefault="00CD1C3F">
            <w:pPr>
              <w:pStyle w:val="ConsPlusNormal"/>
            </w:pPr>
            <w:r>
              <w:lastRenderedPageBreak/>
              <w:t>321</w:t>
            </w:r>
          </w:p>
        </w:tc>
        <w:tc>
          <w:tcPr>
            <w:tcW w:w="2494" w:type="dxa"/>
          </w:tcPr>
          <w:p w:rsidR="00CD1C3F" w:rsidRDefault="00CD1C3F">
            <w:pPr>
              <w:pStyle w:val="ConsPlusNormal"/>
            </w:pPr>
            <w:r>
              <w:t>1 16 01083 01 0000 140</w:t>
            </w:r>
          </w:p>
        </w:tc>
        <w:tc>
          <w:tcPr>
            <w:tcW w:w="5556" w:type="dxa"/>
          </w:tcPr>
          <w:p w:rsidR="00CD1C3F" w:rsidRDefault="00CD1C3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</w:tbl>
    <w:p w:rsidR="00CD1C3F" w:rsidRDefault="00CD1C3F">
      <w:pPr>
        <w:pStyle w:val="ConsPlusNormal"/>
        <w:jc w:val="both"/>
      </w:pPr>
    </w:p>
    <w:p w:rsidR="00CD1C3F" w:rsidRDefault="00CD1C3F">
      <w:pPr>
        <w:pStyle w:val="ConsPlusNormal"/>
        <w:jc w:val="both"/>
      </w:pPr>
    </w:p>
    <w:p w:rsidR="00CD1C3F" w:rsidRDefault="00CD1C3F">
      <w:pPr>
        <w:pStyle w:val="ConsPlusNormal"/>
        <w:jc w:val="both"/>
      </w:pPr>
    </w:p>
    <w:p w:rsidR="00CD1C3F" w:rsidRDefault="00CD1C3F">
      <w:pPr>
        <w:pStyle w:val="ConsPlusNormal"/>
        <w:jc w:val="both"/>
      </w:pPr>
    </w:p>
    <w:p w:rsidR="00CD1C3F" w:rsidRDefault="00CD1C3F">
      <w:pPr>
        <w:pStyle w:val="ConsPlusNormal"/>
        <w:jc w:val="both"/>
      </w:pPr>
    </w:p>
    <w:p w:rsidR="00DF1DFE" w:rsidRDefault="00DF1DFE"/>
    <w:sectPr w:rsidR="00DF1DFE" w:rsidSect="00696091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3F"/>
    <w:rsid w:val="00AE048B"/>
    <w:rsid w:val="00CD1C3F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87C247-CC5E-4753-B9F4-67421D024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C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1C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9C3125B668D2D5E7DB064D67F61E93776D8EBAE6C11C0BDF7201B5A65951F26A37B472EEF34B4D479B53C5454A93B84FC620E9732B19C9VB15E" TargetMode="External"/><Relationship Id="rId13" Type="http://schemas.openxmlformats.org/officeDocument/2006/relationships/hyperlink" Target="consultantplus://offline/ref=059C3125B668D2D5E7DB064D67F61E93776D8EBAE0C21C0BDF7201B5A65951F26A37B472EEF24E43429B53C5454A93B84FC620E9732B19C9VB15E" TargetMode="External"/><Relationship Id="rId18" Type="http://schemas.openxmlformats.org/officeDocument/2006/relationships/hyperlink" Target="consultantplus://offline/ref=059C3125B668D2D5E7DB064D67F61E93776D8EBAE0C21C0BDF7201B5A65951F26A37B472EEF34A4D439B53C5454A93B84FC620E9732B19C9VB15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59C3125B668D2D5E7DB064D67F61E93776D8EBAE0C21C0BDF7201B5A65951F26A37B472EEF64C40469B53C5454A93B84FC620E9732B19C9VB15E" TargetMode="External"/><Relationship Id="rId7" Type="http://schemas.openxmlformats.org/officeDocument/2006/relationships/hyperlink" Target="consultantplus://offline/ref=059C3125B668D2D5E7DB064D67F61E93776D8EBAE6C11C0BDF7201B5A65951F26A37B470EEF3464F12C143C10C1D9FA44EDD3EEE6D2BV119E" TargetMode="External"/><Relationship Id="rId12" Type="http://schemas.openxmlformats.org/officeDocument/2006/relationships/hyperlink" Target="consultantplus://offline/ref=059C3125B668D2D5E7DB064D67F61E93776B8BBEE3C01C0BDF7201B5A65951F26A37B472EEF34E41419B53C5454A93B84FC620E9732B19C9VB15E" TargetMode="External"/><Relationship Id="rId17" Type="http://schemas.openxmlformats.org/officeDocument/2006/relationships/hyperlink" Target="consultantplus://offline/ref=059C3125B668D2D5E7DB064D67F61E93776D8EBAE0C21C0BDF7201B5A65951F26A37B476ECFB464F12C143C10C1D9FA44EDD3EEE6D2BV119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59C3125B668D2D5E7DB064D67F61E93776D8EBAE0C21C0BDF7201B5A65951F26A37B472EEF34F4D449B53C5454A93B84FC620E9732B19C9VB15E" TargetMode="External"/><Relationship Id="rId20" Type="http://schemas.openxmlformats.org/officeDocument/2006/relationships/hyperlink" Target="consultantplus://offline/ref=059C3125B668D2D5E7DB064D67F61E93776D8EBAE0C21C0BDF7201B5A65951F26A37B472EEF24C43409B53C5454A93B84FC620E9732B19C9VB1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59C3125B668D2D5E7DB064D67F61E93776D8EBAE6C11C0BDF7201B5A65951F26A37B472EEF34B4D479B53C5454A93B84FC620E9732B19C9VB15E" TargetMode="External"/><Relationship Id="rId11" Type="http://schemas.openxmlformats.org/officeDocument/2006/relationships/hyperlink" Target="consultantplus://offline/ref=059C3125B668D2D5E7DB064D67F61E93776D8EB8E6C11C0BDF7201B5A65951F26A37B477E9F3474F12C143C10C1D9FA44EDD3EEE6D2BV119E" TargetMode="External"/><Relationship Id="rId5" Type="http://schemas.openxmlformats.org/officeDocument/2006/relationships/hyperlink" Target="consultantplus://offline/ref=059C3125B668D2D5E7DB064D67F61E93776D8EBAE6C11C0BDF7201B5A65951F26A37B472EEFA48434DC456D054129CBB50D825F26F291BVC1BE" TargetMode="External"/><Relationship Id="rId15" Type="http://schemas.openxmlformats.org/officeDocument/2006/relationships/hyperlink" Target="consultantplus://offline/ref=059C3125B668D2D5E7DB064D67F61E93776D8EBAE0C21C0BDF7201B5A65951F26A37B472EEF248414F9B53C5454A93B84FC620E9732B19C9VB15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59C3125B668D2D5E7DB064D67F61E93776D8EBAE0C21C0BDF7201B5A65951F26A37B472EAF44E4F12C143C10C1D9FA44EDD3EEE6D2BV119E" TargetMode="External"/><Relationship Id="rId19" Type="http://schemas.openxmlformats.org/officeDocument/2006/relationships/hyperlink" Target="consultantplus://offline/ref=059C3125B668D2D5E7DB064D67F61E93776D8EBAE0C21C0BDF7201B5A65951F26A37B472EEF3494D459B53C5454A93B84FC620E9732B19C9VB15E" TargetMode="External"/><Relationship Id="rId4" Type="http://schemas.openxmlformats.org/officeDocument/2006/relationships/hyperlink" Target="consultantplus://offline/ref=059C3125B668D2D5E7DB064D67F61E93776D8EBAE6C11C0BDF7201B5A65951F26A37B470EEF3464F12C143C10C1D9FA44EDD3EEE6D2BV119E" TargetMode="External"/><Relationship Id="rId9" Type="http://schemas.openxmlformats.org/officeDocument/2006/relationships/hyperlink" Target="consultantplus://offline/ref=059C3125B668D2D5E7DB064D67F61E93776D8EBAE6C11C0BDF7201B5A65951F26A37B472EEFA48434DC456D054129CBB50D825F26F291BVC1BE" TargetMode="External"/><Relationship Id="rId14" Type="http://schemas.openxmlformats.org/officeDocument/2006/relationships/hyperlink" Target="consultantplus://offline/ref=059C3125B668D2D5E7DB064D67F61E93776D8EBAE0C21C0BDF7201B5A65951F26A37B472EEF24C43409B53C5454A93B84FC620E9732B19C9VB15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2020-05-21T04:53:00Z</dcterms:created>
  <dcterms:modified xsi:type="dcterms:W3CDTF">2020-05-21T04:57:00Z</dcterms:modified>
</cp:coreProperties>
</file>